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6411D5" w:rsidRDefault="00106C51">
      <w:pPr>
        <w:rPr>
          <w:rFonts w:ascii="Tahoma" w:hAnsi="Tahoma" w:cs="Tahoma"/>
          <w:color w:val="auto"/>
          <w:sz w:val="20"/>
          <w:szCs w:val="20"/>
        </w:rPr>
      </w:pPr>
      <w:r w:rsidRPr="006411D5">
        <w:rPr>
          <w:rFonts w:ascii="Tahoma" w:hAnsi="Tahoma" w:cs="Tahoma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RPr="006411D5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Pr="006411D5" w:rsidRDefault="005D7D8E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701"/>
        <w:gridCol w:w="7513"/>
        <w:gridCol w:w="567"/>
        <w:gridCol w:w="567"/>
      </w:tblGrid>
      <w:tr w:rsidR="00196BE0" w:rsidRPr="006411D5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411D5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6411D5" w:rsidRDefault="00196BE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7514" w:rsidRPr="006411D5" w:rsidRDefault="0018705E" w:rsidP="008F21BF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1D6AD2"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F223F"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456D7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Оборудование механическое</w:t>
            </w:r>
            <w:r w:rsidR="004C7514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 (группа</w:t>
            </w:r>
            <w:proofErr w:type="gramStart"/>
            <w:r w:rsidR="004C7514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="000456D7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Е</w:t>
            </w:r>
            <w:proofErr w:type="gramEnd"/>
            <w:r w:rsidR="00445D61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 xml:space="preserve">, </w:t>
            </w:r>
            <w:r w:rsidR="000456D7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подгруппа ЕА –  Оборудование котельное</w:t>
            </w:r>
            <w:r w:rsidR="004C7514" w:rsidRPr="006411D5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)</w:t>
            </w:r>
          </w:p>
          <w:p w:rsidR="004C7514" w:rsidRPr="006411D5" w:rsidRDefault="004C7514" w:rsidP="001D6AD2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7514" w:rsidRPr="006411D5" w:rsidRDefault="000456D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 </w:t>
            </w:r>
            <w:r w:rsidR="006411D5" w:rsidRPr="006411D5">
              <w:rPr>
                <w:rFonts w:ascii="Tahoma" w:hAnsi="Tahoma" w:cs="Tahoma"/>
                <w:color w:val="auto"/>
                <w:sz w:val="20"/>
                <w:szCs w:val="20"/>
              </w:rPr>
              <w:t>28.99.39.</w:t>
            </w:r>
            <w:r w:rsidR="006411D5" w:rsidRPr="006411D5">
              <w:rPr>
                <w:rFonts w:ascii="Tahoma" w:hAnsi="Tahoma" w:cs="Tahoma"/>
                <w:color w:val="auto"/>
                <w:sz w:val="18"/>
                <w:szCs w:val="18"/>
              </w:rPr>
              <w:t>190</w:t>
            </w:r>
            <w:r w:rsidR="006411D5">
              <w:rPr>
                <w:rFonts w:ascii="Tahoma" w:hAnsi="Tahoma" w:cs="Tahoma"/>
                <w:color w:val="auto"/>
                <w:sz w:val="18"/>
                <w:szCs w:val="18"/>
              </w:rPr>
              <w:t xml:space="preserve"> </w:t>
            </w:r>
            <w:r w:rsidRPr="006411D5">
              <w:rPr>
                <w:rFonts w:ascii="Tahoma" w:hAnsi="Tahoma" w:cs="Tahoma"/>
                <w:color w:val="auto"/>
                <w:sz w:val="18"/>
                <w:szCs w:val="18"/>
              </w:rPr>
              <w:t xml:space="preserve"> </w:t>
            </w:r>
            <w:r w:rsidR="006411D5" w:rsidRPr="006411D5">
              <w:rPr>
                <w:rFonts w:ascii="Tahoma" w:hAnsi="Tahoma" w:cs="Tahoma"/>
                <w:color w:val="auto"/>
                <w:sz w:val="18"/>
                <w:szCs w:val="18"/>
              </w:rPr>
              <w:t>Оборудование специального назначения прочее, не включенное в другие группировки</w:t>
            </w:r>
            <w:r w:rsidR="006411D5"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196BE0" w:rsidRPr="006411D5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6411D5">
              <w:rPr>
                <w:rFonts w:ascii="Tahoma" w:hAnsi="Tahoma" w:cs="Tahoma"/>
                <w:color w:val="auto"/>
                <w:sz w:val="20"/>
                <w:szCs w:val="20"/>
              </w:rPr>
              <w:t>ПКС-Тепловые сети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6411D5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6411D5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6411D5" w:rsidTr="00512B9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411D5" w:rsidRDefault="00196BE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6411D5" w:rsidRDefault="00580E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411D5" w:rsidRDefault="00580E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411D5" w:rsidRDefault="00580E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411D5" w:rsidRDefault="00580E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изм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411D5" w:rsidRDefault="00580E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A66E85" w:rsidRPr="006411D5" w:rsidTr="00A4048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85" w:rsidRPr="006411D5" w:rsidRDefault="00445D61" w:rsidP="00997AAE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85" w:rsidRPr="006411D5" w:rsidRDefault="00A66E85" w:rsidP="00AE05E3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Горелка </w:t>
            </w:r>
            <w:proofErr w:type="spellStart"/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газо-дизельная</w:t>
            </w:r>
            <w:proofErr w:type="spellEnd"/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GI-MIST 350 DSPGM в ко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плекте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85" w:rsidRPr="006411D5" w:rsidRDefault="00A66E85" w:rsidP="00A66E85">
            <w:pPr>
              <w:pStyle w:val="3"/>
              <w:shd w:val="clear" w:color="auto" w:fill="FFFFFF"/>
              <w:spacing w:before="0" w:after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Технические и функциональные характеристики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Горелка для газа/светлых нефтепродуктов.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Двухступенчатая прогрессивная.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Способная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работать с модуляцией мощности при помощи встроенного авт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матического регулятора RWF40,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установленного на панели управления (заказывать отдельно со специальным мод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у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ляционным комплектом).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Способна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работать с любым типом камеры сгорания.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Образование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газовоздушной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смеси в воздуходувной трубе и </w:t>
            </w: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механическая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атомиз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ция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высокого давления топлива.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Способность достигать максимальных значений сгорания путем регулировки воздуха в камере сгорания и воздуходувной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трубе.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Упрощенное управление благодаря тому, что блок смешивания и блок расп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ления могут быть сняты без необходимости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демонтажа горелки с котла.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Минимальная и максимальная регулировка потока для первой и второй ст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пени при помощи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электросервомотора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задержкой закрытия клапана для предотвращения рассеивания тепла в д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моход.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Соответствие устройства для контроля уплотнения клапана в соответствии с евр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пейским стандартом EN676.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Оборудование для автоматического переключения топлива.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GI MIST 350 DSPGM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Оборудована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о одним фланцем, одной изолирующей перемычкой для крепл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ния ко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ла, двумя гибкими шлангами, одним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линейным фильтром. Форсунки в комплект не входят и заказываются отдел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ь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но в зависимости от необходимого потока.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A66E85" w:rsidRPr="006411D5" w:rsidRDefault="00A66E85" w:rsidP="00A66E85">
            <w:pPr>
              <w:pStyle w:val="3"/>
              <w:shd w:val="clear" w:color="auto" w:fill="FFFFFF"/>
              <w:spacing w:before="0" w:after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Конструктивные характеристики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Высокоэффективный центробежный вентилятор.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Впускное устройство для воздуха горения с устройством регулировки потока.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Регулирумая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воздуходувная труба с форсункой из нержавеющей стали и ди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ком дефлектора из стали.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Трехфазный электромотор для вентилятора и другой для насоса.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Переключатель давления воздуха, обеспечивающий наличие воздуха гор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ния.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Электрический сервомотор с механическим кулачком для одновременного регулир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вания воздуха горения и топлива.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Шестеренный насос с регулятором давления.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Блок распыления с магнитом для контроля возвратных шпилек выпускного отве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стия/форсунки.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Автоматическое оборудование контроля и управления для горелок, соотве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ствующее европейским стандартам EN298.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Проверка наличия пламени через UB фотоэлемент.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Клеммный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блок для подачи электричества и терморегулирования горелки, а также для контроля второй ступени и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соединения с электронным регулятором мощности.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Уровень защиты электроустановки IP40.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GI MIST 350 DSPGM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Часть вентилятора из алюминиевого сплава.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Стяжной фланец для крепления скользящего котла с регулировкой выступа головки под различные типы горелок.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Газовая рампа с клапаном регулировки, функционирования, безопасности и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пило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ный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клапаном, блоком контроля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герметичности, реле минимального и максимального давлений, регулятором давл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ния и газовым фильтром.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Контрольная панель, состоящая из переключателей стоп/выкл., переключ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теля авт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мат</w:t>
            </w: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учн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. И мин./макс.,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666666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переключателя смены топлива, индикаторов работы, блокировки и использ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вания топлива.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666666"/>
                <w:sz w:val="20"/>
                <w:szCs w:val="20"/>
              </w:rPr>
            </w:pPr>
          </w:p>
          <w:p w:rsidR="00A66E85" w:rsidRPr="006411D5" w:rsidRDefault="00A453BD" w:rsidP="00A66E85">
            <w:pPr>
              <w:pStyle w:val="3"/>
              <w:shd w:val="clear" w:color="auto" w:fill="FFFFFF"/>
              <w:spacing w:before="0" w:after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noProof/>
                <w:color w:val="auto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-1242060</wp:posOffset>
                  </wp:positionH>
                  <wp:positionV relativeFrom="paragraph">
                    <wp:posOffset>133350</wp:posOffset>
                  </wp:positionV>
                  <wp:extent cx="6667500" cy="2066925"/>
                  <wp:effectExtent l="19050" t="0" r="0" b="0"/>
                  <wp:wrapNone/>
                  <wp:docPr id="3" name="bxid_189580" descr="razmer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xid_189580" descr="razmer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0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E85" w:rsidRPr="006411D5">
              <w:rPr>
                <w:rFonts w:ascii="Tahoma" w:hAnsi="Tahoma" w:cs="Tahoma"/>
                <w:color w:val="auto"/>
                <w:sz w:val="20"/>
                <w:szCs w:val="20"/>
              </w:rPr>
              <w:t>Размеры горелки:</w:t>
            </w: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453BD" w:rsidRPr="006411D5" w:rsidRDefault="00A453BD" w:rsidP="00A453B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666666"/>
                <w:sz w:val="20"/>
                <w:szCs w:val="20"/>
              </w:rPr>
            </w:pPr>
          </w:p>
          <w:p w:rsidR="00A66E85" w:rsidRPr="006411D5" w:rsidRDefault="00A66E85" w:rsidP="00A66E85">
            <w:pPr>
              <w:pStyle w:val="3"/>
              <w:shd w:val="clear" w:color="auto" w:fill="FFFFFF"/>
              <w:spacing w:before="0"/>
              <w:rPr>
                <w:rFonts w:ascii="Tahoma" w:hAnsi="Tahoma" w:cs="Tahoma"/>
                <w:color w:val="666666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666666"/>
                <w:sz w:val="20"/>
                <w:szCs w:val="20"/>
              </w:rPr>
              <w:t>                        </w:t>
            </w:r>
            <w:r w:rsidRPr="006411D5">
              <w:rPr>
                <w:rStyle w:val="apple-converted-space"/>
                <w:rFonts w:ascii="Tahoma" w:hAnsi="Tahoma" w:cs="Tahoma"/>
                <w:color w:val="666666"/>
                <w:sz w:val="20"/>
                <w:szCs w:val="20"/>
              </w:rPr>
              <w:t> </w:t>
            </w:r>
          </w:p>
          <w:tbl>
            <w:tblPr>
              <w:tblW w:w="8264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65"/>
              <w:gridCol w:w="551"/>
              <w:gridCol w:w="552"/>
              <w:gridCol w:w="466"/>
              <w:gridCol w:w="554"/>
              <w:gridCol w:w="554"/>
              <w:gridCol w:w="554"/>
              <w:gridCol w:w="466"/>
              <w:gridCol w:w="756"/>
              <w:gridCol w:w="437"/>
              <w:gridCol w:w="427"/>
              <w:gridCol w:w="619"/>
              <w:gridCol w:w="509"/>
              <w:gridCol w:w="425"/>
              <w:gridCol w:w="473"/>
              <w:gridCol w:w="456"/>
            </w:tblGrid>
            <w:tr w:rsidR="00A66E85" w:rsidRPr="006411D5" w:rsidTr="00A453BD">
              <w:trPr>
                <w:tblCellSpacing w:w="0" w:type="dxa"/>
              </w:trPr>
              <w:tc>
                <w:tcPr>
                  <w:tcW w:w="4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A мм</w:t>
                  </w:r>
                </w:p>
              </w:tc>
              <w:tc>
                <w:tcPr>
                  <w:tcW w:w="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А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1</w:t>
                  </w:r>
                  <w:proofErr w:type="gramEnd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 мм</w:t>
                  </w:r>
                </w:p>
              </w:tc>
              <w:tc>
                <w:tcPr>
                  <w:tcW w:w="5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А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2</w:t>
                  </w:r>
                  <w:proofErr w:type="gramEnd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 мм</w:t>
                  </w:r>
                </w:p>
              </w:tc>
              <w:tc>
                <w:tcPr>
                  <w:tcW w:w="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В 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5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В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1</w:t>
                  </w:r>
                  <w:proofErr w:type="gramEnd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 мм</w:t>
                  </w:r>
                </w:p>
              </w:tc>
              <w:tc>
                <w:tcPr>
                  <w:tcW w:w="5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В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2</w:t>
                  </w:r>
                  <w:proofErr w:type="gramEnd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 мм</w:t>
                  </w:r>
                </w:p>
              </w:tc>
              <w:tc>
                <w:tcPr>
                  <w:tcW w:w="5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В3 мм</w:t>
                  </w:r>
                </w:p>
              </w:tc>
              <w:tc>
                <w:tcPr>
                  <w:tcW w:w="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С 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7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D мм</w:t>
                  </w:r>
                </w:p>
              </w:tc>
              <w:tc>
                <w:tcPr>
                  <w:tcW w:w="4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 xml:space="preserve">Е </w:t>
                  </w:r>
                  <w:proofErr w:type="gramStart"/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мм</w:t>
                  </w:r>
                  <w:proofErr w:type="gramEnd"/>
                </w:p>
              </w:tc>
              <w:tc>
                <w:tcPr>
                  <w:tcW w:w="4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F мм</w:t>
                  </w:r>
                </w:p>
              </w:tc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I мм.</w:t>
                  </w:r>
                </w:p>
              </w:tc>
              <w:tc>
                <w:tcPr>
                  <w:tcW w:w="5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I1 мм</w:t>
                  </w:r>
                </w:p>
              </w:tc>
              <w:tc>
                <w:tcPr>
                  <w:tcW w:w="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L мм</w:t>
                  </w:r>
                </w:p>
              </w:tc>
              <w:tc>
                <w:tcPr>
                  <w:tcW w:w="4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M мм</w:t>
                  </w:r>
                </w:p>
              </w:tc>
              <w:tc>
                <w:tcPr>
                  <w:tcW w:w="4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N мм</w:t>
                  </w:r>
                </w:p>
              </w:tc>
            </w:tr>
            <w:tr w:rsidR="00A66E85" w:rsidRPr="006411D5" w:rsidTr="00A453BD">
              <w:trPr>
                <w:tblCellSpacing w:w="0" w:type="dxa"/>
              </w:trPr>
              <w:tc>
                <w:tcPr>
                  <w:tcW w:w="4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1345</w:t>
                  </w:r>
                </w:p>
              </w:tc>
              <w:tc>
                <w:tcPr>
                  <w:tcW w:w="5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660</w:t>
                  </w:r>
                </w:p>
              </w:tc>
              <w:tc>
                <w:tcPr>
                  <w:tcW w:w="5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685</w:t>
                  </w:r>
                </w:p>
              </w:tc>
              <w:tc>
                <w:tcPr>
                  <w:tcW w:w="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1590</w:t>
                  </w:r>
                </w:p>
              </w:tc>
              <w:tc>
                <w:tcPr>
                  <w:tcW w:w="5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750</w:t>
                  </w:r>
                </w:p>
              </w:tc>
              <w:tc>
                <w:tcPr>
                  <w:tcW w:w="5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5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545</w:t>
                  </w:r>
                </w:p>
              </w:tc>
              <w:tc>
                <w:tcPr>
                  <w:tcW w:w="4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1970</w:t>
                  </w:r>
                </w:p>
              </w:tc>
              <w:tc>
                <w:tcPr>
                  <w:tcW w:w="7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230-600</w:t>
                  </w:r>
                </w:p>
              </w:tc>
              <w:tc>
                <w:tcPr>
                  <w:tcW w:w="4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355</w:t>
                  </w:r>
                </w:p>
              </w:tc>
              <w:tc>
                <w:tcPr>
                  <w:tcW w:w="4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325</w:t>
                  </w:r>
                </w:p>
              </w:tc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5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480</w:t>
                  </w:r>
                </w:p>
              </w:tc>
              <w:tc>
                <w:tcPr>
                  <w:tcW w:w="47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M20</w:t>
                  </w:r>
                </w:p>
              </w:tc>
              <w:tc>
                <w:tcPr>
                  <w:tcW w:w="4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66E85" w:rsidRPr="006411D5" w:rsidRDefault="00A66E85">
                  <w:pPr>
                    <w:jc w:val="center"/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</w:pPr>
                  <w:r w:rsidRPr="006411D5">
                    <w:rPr>
                      <w:rFonts w:ascii="Tahoma" w:hAnsi="Tahoma" w:cs="Tahoma"/>
                      <w:color w:val="666666"/>
                      <w:sz w:val="20"/>
                      <w:szCs w:val="20"/>
                    </w:rPr>
                    <w:t>375</w:t>
                  </w:r>
                </w:p>
              </w:tc>
            </w:tr>
          </w:tbl>
          <w:p w:rsidR="00A66E85" w:rsidRPr="006411D5" w:rsidRDefault="00A66E85" w:rsidP="00A66E85">
            <w:pPr>
              <w:pStyle w:val="3"/>
              <w:shd w:val="clear" w:color="auto" w:fill="FFFFFF"/>
              <w:spacing w:before="0"/>
              <w:rPr>
                <w:rFonts w:ascii="Tahoma" w:hAnsi="Tahoma" w:cs="Tahoma"/>
                <w:color w:val="666666"/>
                <w:sz w:val="20"/>
                <w:szCs w:val="20"/>
              </w:rPr>
            </w:pPr>
          </w:p>
          <w:p w:rsidR="00A66E85" w:rsidRPr="006411D5" w:rsidRDefault="00A66E85" w:rsidP="00A453BD">
            <w:pPr>
              <w:pStyle w:val="3"/>
              <w:shd w:val="clear" w:color="auto" w:fill="FFFFFF"/>
              <w:spacing w:before="0" w:after="120"/>
              <w:rPr>
                <w:rFonts w:ascii="Tahoma" w:hAnsi="Tahoma" w:cs="Tahoma"/>
                <w:color w:val="666666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666666"/>
                <w:sz w:val="20"/>
                <w:szCs w:val="20"/>
              </w:rPr>
              <w:t>    </w:t>
            </w:r>
          </w:p>
          <w:p w:rsidR="00A66E85" w:rsidRPr="006411D5" w:rsidRDefault="00A453BD" w:rsidP="00A66E85">
            <w:pPr>
              <w:pStyle w:val="3"/>
              <w:shd w:val="clear" w:color="auto" w:fill="FFFFFF"/>
              <w:spacing w:before="0" w:after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К</w:t>
            </w:r>
            <w:r w:rsidR="00A66E85" w:rsidRPr="006411D5">
              <w:rPr>
                <w:rFonts w:ascii="Tahoma" w:hAnsi="Tahoma" w:cs="Tahoma"/>
                <w:color w:val="auto"/>
                <w:sz w:val="20"/>
                <w:szCs w:val="20"/>
              </w:rPr>
              <w:t>омплектация</w:t>
            </w: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поставки</w:t>
            </w:r>
            <w:r w:rsidR="00A66E85" w:rsidRPr="006411D5">
              <w:rPr>
                <w:rFonts w:ascii="Tahoma" w:hAnsi="Tahoma" w:cs="Tahoma"/>
                <w:color w:val="auto"/>
                <w:sz w:val="20"/>
                <w:szCs w:val="20"/>
              </w:rPr>
              <w:t>:</w:t>
            </w:r>
          </w:p>
          <w:p w:rsidR="00A453BD" w:rsidRPr="006411D5" w:rsidRDefault="00A453BD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Горелка </w:t>
            </w:r>
            <w:proofErr w:type="spellStart"/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газо-дизельная</w:t>
            </w:r>
            <w:proofErr w:type="spellEnd"/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GI-MIST 350 DSPGM - 1 штука</w:t>
            </w:r>
          </w:p>
          <w:p w:rsidR="00A453BD" w:rsidRPr="006411D5" w:rsidRDefault="00A453BD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Регулятор давления с фильтром BTFR/0,5 DN65 - 1 штука</w:t>
            </w:r>
          </w:p>
          <w:p w:rsidR="00A453BD" w:rsidRPr="006411D5" w:rsidRDefault="00A453BD" w:rsidP="00A453BD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Аксиальный компенсатор BTGA DN65 - 1 штука</w:t>
            </w:r>
          </w:p>
          <w:p w:rsidR="00A453BD" w:rsidRPr="006411D5" w:rsidRDefault="00A453BD" w:rsidP="00A453BD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Шаровый кран BTVS DN 65 - 1 штука</w:t>
            </w:r>
          </w:p>
          <w:p w:rsidR="00A453BD" w:rsidRPr="006411D5" w:rsidRDefault="00A453BD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Форсунка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Bergonzo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B3 325 кг/ч 45° SA - 1 штука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комплект крепления горелки.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A66E85" w:rsidRPr="006411D5" w:rsidRDefault="00A66E85" w:rsidP="00A66E85">
            <w:pPr>
              <w:pStyle w:val="3"/>
              <w:shd w:val="clear" w:color="auto" w:fill="FFFFFF"/>
              <w:spacing w:before="0" w:after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Примечания: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4) Автоматическое перекрытие доступа воздуха в топку.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8) Подготовка к автоматическому переключению вида топлива.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**) Минимальное давление на входе в рампу, необходимое для работы</w:t>
            </w:r>
            <w:proofErr w:type="gramEnd"/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горелки на максимальной мощности при противодавлении в камере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равным 0.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Теплотворная способность: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Природный газ: при 0°C, 1013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мбар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: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Hi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= 35,80 МДж/м3 = 8550 ккал/м3.</w:t>
            </w:r>
          </w:p>
          <w:p w:rsidR="00A66E85" w:rsidRPr="006411D5" w:rsidRDefault="00A66E85" w:rsidP="00A66E85">
            <w:pPr>
              <w:shd w:val="clear" w:color="auto" w:fill="FFFFFF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Дизель: </w:t>
            </w:r>
            <w:proofErr w:type="spell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Hi</w:t>
            </w:r>
            <w:proofErr w:type="spell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= 42,70 МДж/</w:t>
            </w:r>
            <w:proofErr w:type="gramStart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кг</w:t>
            </w:r>
            <w:proofErr w:type="gramEnd"/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 xml:space="preserve"> = 10200 ккал/кг</w:t>
            </w:r>
          </w:p>
          <w:p w:rsidR="00A66E85" w:rsidRPr="006411D5" w:rsidRDefault="00A66E85">
            <w:pPr>
              <w:spacing w:after="25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85" w:rsidRPr="006411D5" w:rsidRDefault="00A66E85" w:rsidP="000456D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85" w:rsidRPr="006411D5" w:rsidRDefault="00A66E85" w:rsidP="000456D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11D5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</w:tr>
    </w:tbl>
    <w:p w:rsidR="00F901B0" w:rsidRPr="006411D5" w:rsidRDefault="00F901B0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</w:p>
    <w:p w:rsidR="00A97DE3" w:rsidRPr="006411D5" w:rsidRDefault="00A97DE3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</w:p>
    <w:p w:rsidR="00A97DE3" w:rsidRPr="006411D5" w:rsidRDefault="00A97DE3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</w:p>
    <w:p w:rsidR="00196BE0" w:rsidRPr="006411D5" w:rsidRDefault="00580E57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6411D5">
        <w:rPr>
          <w:rFonts w:ascii="Tahoma" w:hAnsi="Tahoma" w:cs="Tahoma"/>
          <w:color w:val="auto"/>
          <w:sz w:val="20"/>
          <w:szCs w:val="20"/>
        </w:rPr>
        <w:t>Товар должен быть новым, не бывшим в употреблении.</w:t>
      </w:r>
    </w:p>
    <w:p w:rsidR="00196BE0" w:rsidRPr="006411D5" w:rsidRDefault="00580E57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6411D5">
        <w:rPr>
          <w:rFonts w:ascii="Tahoma" w:hAnsi="Tahoma" w:cs="Tahoma"/>
          <w:color w:val="auto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6411D5" w:rsidRDefault="00580E57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6411D5">
        <w:rPr>
          <w:rFonts w:ascii="Tahoma" w:hAnsi="Tahoma" w:cs="Tahoma"/>
          <w:color w:val="auto"/>
          <w:sz w:val="20"/>
          <w:szCs w:val="20"/>
        </w:rPr>
        <w:t>В стоимость входят: доставка товара.</w:t>
      </w:r>
    </w:p>
    <w:p w:rsidR="00196BE0" w:rsidRPr="006411D5" w:rsidRDefault="00580E57" w:rsidP="006C0401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6411D5">
        <w:rPr>
          <w:rFonts w:ascii="Tahoma" w:hAnsi="Tahoma" w:cs="Tahoma"/>
          <w:color w:val="auto"/>
          <w:sz w:val="20"/>
          <w:szCs w:val="20"/>
        </w:rPr>
        <w:t xml:space="preserve">Срок доставки: </w:t>
      </w:r>
      <w:r w:rsidR="003A5A2D" w:rsidRPr="006411D5">
        <w:rPr>
          <w:rFonts w:ascii="Tahoma" w:hAnsi="Tahoma" w:cs="Tahoma"/>
          <w:color w:val="auto"/>
          <w:sz w:val="20"/>
          <w:szCs w:val="20"/>
        </w:rPr>
        <w:t>в соответствии с графиком поставки</w:t>
      </w:r>
      <w:r w:rsidRPr="006411D5">
        <w:rPr>
          <w:rFonts w:ascii="Tahoma" w:hAnsi="Tahoma" w:cs="Tahoma"/>
          <w:color w:val="auto"/>
          <w:sz w:val="20"/>
          <w:szCs w:val="20"/>
        </w:rPr>
        <w:t>.</w:t>
      </w:r>
    </w:p>
    <w:p w:rsidR="00196BE0" w:rsidRPr="006411D5" w:rsidRDefault="00580E57" w:rsidP="00675A07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6411D5">
        <w:rPr>
          <w:rFonts w:ascii="Tahoma" w:hAnsi="Tahoma" w:cs="Tahoma"/>
          <w:color w:val="auto"/>
          <w:sz w:val="20"/>
          <w:szCs w:val="20"/>
        </w:rPr>
        <w:t xml:space="preserve">Адрес доставки: </w:t>
      </w:r>
      <w:r w:rsidR="003A5A2D" w:rsidRPr="006411D5">
        <w:rPr>
          <w:rFonts w:ascii="Tahoma" w:hAnsi="Tahoma" w:cs="Tahoma"/>
          <w:color w:val="auto"/>
          <w:sz w:val="20"/>
          <w:szCs w:val="20"/>
        </w:rPr>
        <w:t>г. Петрозаводск, ул. Жуковского, д. 16</w:t>
      </w:r>
      <w:proofErr w:type="gramStart"/>
      <w:r w:rsidR="003A5A2D" w:rsidRPr="006411D5">
        <w:rPr>
          <w:rFonts w:ascii="Tahoma" w:hAnsi="Tahoma" w:cs="Tahoma"/>
          <w:color w:val="auto"/>
          <w:sz w:val="20"/>
          <w:szCs w:val="20"/>
        </w:rPr>
        <w:t xml:space="preserve"> А</w:t>
      </w:r>
      <w:proofErr w:type="gramEnd"/>
    </w:p>
    <w:sectPr w:rsidR="00196BE0" w:rsidRPr="006411D5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85" w:rsidRDefault="00A66E85" w:rsidP="00196BE0">
      <w:pPr>
        <w:spacing w:after="0"/>
      </w:pPr>
      <w:r>
        <w:separator/>
      </w:r>
    </w:p>
  </w:endnote>
  <w:endnote w:type="continuationSeparator" w:id="0">
    <w:p w:rsidR="00A66E85" w:rsidRDefault="00A66E8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E85" w:rsidRDefault="00C30D33">
    <w:pPr>
      <w:pStyle w:val="a5"/>
      <w:jc w:val="right"/>
    </w:pPr>
    <w:fldSimple w:instr=" PAGE ">
      <w:r w:rsidR="006411D5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85" w:rsidRDefault="00A66E85" w:rsidP="00196BE0">
      <w:pPr>
        <w:spacing w:after="0"/>
      </w:pPr>
      <w:r>
        <w:separator/>
      </w:r>
    </w:p>
  </w:footnote>
  <w:footnote w:type="continuationSeparator" w:id="0">
    <w:p w:rsidR="00A66E85" w:rsidRDefault="00A66E8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E85" w:rsidRDefault="00A66E85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456D7"/>
    <w:rsid w:val="000601DF"/>
    <w:rsid w:val="000D7FDE"/>
    <w:rsid w:val="00106C51"/>
    <w:rsid w:val="0010737E"/>
    <w:rsid w:val="001078D1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1D6C23"/>
    <w:rsid w:val="001F03B2"/>
    <w:rsid w:val="001F6313"/>
    <w:rsid w:val="00203683"/>
    <w:rsid w:val="00205728"/>
    <w:rsid w:val="00212A54"/>
    <w:rsid w:val="00217841"/>
    <w:rsid w:val="00220C61"/>
    <w:rsid w:val="00237977"/>
    <w:rsid w:val="00247C6E"/>
    <w:rsid w:val="00253631"/>
    <w:rsid w:val="00265F6D"/>
    <w:rsid w:val="00273119"/>
    <w:rsid w:val="0028650E"/>
    <w:rsid w:val="002949ED"/>
    <w:rsid w:val="002A29B9"/>
    <w:rsid w:val="002F066F"/>
    <w:rsid w:val="002F47DB"/>
    <w:rsid w:val="00310BD6"/>
    <w:rsid w:val="00323A13"/>
    <w:rsid w:val="0032513D"/>
    <w:rsid w:val="0032798D"/>
    <w:rsid w:val="003340EB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45D61"/>
    <w:rsid w:val="004833C5"/>
    <w:rsid w:val="004923BC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C7258"/>
    <w:rsid w:val="005D3991"/>
    <w:rsid w:val="005D7D8E"/>
    <w:rsid w:val="0060535B"/>
    <w:rsid w:val="006411D5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E0E9A"/>
    <w:rsid w:val="006F271E"/>
    <w:rsid w:val="00722A25"/>
    <w:rsid w:val="007257E1"/>
    <w:rsid w:val="0073724A"/>
    <w:rsid w:val="00773B2F"/>
    <w:rsid w:val="0078171F"/>
    <w:rsid w:val="00790ABE"/>
    <w:rsid w:val="00805177"/>
    <w:rsid w:val="00806A9D"/>
    <w:rsid w:val="008219DC"/>
    <w:rsid w:val="00827056"/>
    <w:rsid w:val="0084173B"/>
    <w:rsid w:val="00844E7F"/>
    <w:rsid w:val="0085531F"/>
    <w:rsid w:val="00864C2E"/>
    <w:rsid w:val="00872275"/>
    <w:rsid w:val="008735BA"/>
    <w:rsid w:val="008879F0"/>
    <w:rsid w:val="008921BA"/>
    <w:rsid w:val="008B4649"/>
    <w:rsid w:val="008C3E39"/>
    <w:rsid w:val="008E1777"/>
    <w:rsid w:val="008F21BF"/>
    <w:rsid w:val="00925299"/>
    <w:rsid w:val="009523E5"/>
    <w:rsid w:val="00982F93"/>
    <w:rsid w:val="00997AAE"/>
    <w:rsid w:val="009A172B"/>
    <w:rsid w:val="009B5109"/>
    <w:rsid w:val="009C6C5E"/>
    <w:rsid w:val="009D21BB"/>
    <w:rsid w:val="00A01E72"/>
    <w:rsid w:val="00A309F5"/>
    <w:rsid w:val="00A316F9"/>
    <w:rsid w:val="00A4048F"/>
    <w:rsid w:val="00A453BD"/>
    <w:rsid w:val="00A54C03"/>
    <w:rsid w:val="00A66E85"/>
    <w:rsid w:val="00A744B5"/>
    <w:rsid w:val="00A81225"/>
    <w:rsid w:val="00A90975"/>
    <w:rsid w:val="00A97DE3"/>
    <w:rsid w:val="00AB5FAE"/>
    <w:rsid w:val="00AD1954"/>
    <w:rsid w:val="00AE05E3"/>
    <w:rsid w:val="00AF49F8"/>
    <w:rsid w:val="00B42793"/>
    <w:rsid w:val="00B678B8"/>
    <w:rsid w:val="00B73BC8"/>
    <w:rsid w:val="00B8026D"/>
    <w:rsid w:val="00B939C4"/>
    <w:rsid w:val="00BC6E8E"/>
    <w:rsid w:val="00BE4EE3"/>
    <w:rsid w:val="00BF0F0E"/>
    <w:rsid w:val="00C0669C"/>
    <w:rsid w:val="00C30D33"/>
    <w:rsid w:val="00C66BB2"/>
    <w:rsid w:val="00C74DB8"/>
    <w:rsid w:val="00C866C9"/>
    <w:rsid w:val="00CC728D"/>
    <w:rsid w:val="00CD1EEE"/>
    <w:rsid w:val="00CD2BBE"/>
    <w:rsid w:val="00CF223F"/>
    <w:rsid w:val="00D17B64"/>
    <w:rsid w:val="00D54632"/>
    <w:rsid w:val="00D77272"/>
    <w:rsid w:val="00DA2F37"/>
    <w:rsid w:val="00DB430E"/>
    <w:rsid w:val="00DC33CF"/>
    <w:rsid w:val="00DC3688"/>
    <w:rsid w:val="00DF540C"/>
    <w:rsid w:val="00E04B3C"/>
    <w:rsid w:val="00E07BD1"/>
    <w:rsid w:val="00E15702"/>
    <w:rsid w:val="00E17ADD"/>
    <w:rsid w:val="00E25758"/>
    <w:rsid w:val="00E25D62"/>
    <w:rsid w:val="00E27CC5"/>
    <w:rsid w:val="00E30B43"/>
    <w:rsid w:val="00E42326"/>
    <w:rsid w:val="00E6177E"/>
    <w:rsid w:val="00E96045"/>
    <w:rsid w:val="00EA235A"/>
    <w:rsid w:val="00EC0726"/>
    <w:rsid w:val="00ED7AC2"/>
    <w:rsid w:val="00EE02B3"/>
    <w:rsid w:val="00EE137A"/>
    <w:rsid w:val="00EE1E00"/>
    <w:rsid w:val="00F436F4"/>
    <w:rsid w:val="00F7546C"/>
    <w:rsid w:val="00F774B7"/>
    <w:rsid w:val="00F817CD"/>
    <w:rsid w:val="00F901B0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1078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10">
    <w:name w:val="Заголовок 1 Знак"/>
    <w:basedOn w:val="a0"/>
    <w:link w:val="1"/>
    <w:uiPriority w:val="9"/>
    <w:rsid w:val="001078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apple-converted-space">
    <w:name w:val="apple-converted-space"/>
    <w:basedOn w:val="a0"/>
    <w:rsid w:val="00A66E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3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7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65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1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826">
          <w:marLeft w:val="-125"/>
          <w:marRight w:val="-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3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7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7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8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0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4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PCS\n.turkova (WST-SVE-027)</cp:lastModifiedBy>
  <cp:revision>3</cp:revision>
  <cp:lastPrinted>2018-12-17T08:13:00Z</cp:lastPrinted>
  <dcterms:created xsi:type="dcterms:W3CDTF">2019-05-06T08:42:00Z</dcterms:created>
  <dcterms:modified xsi:type="dcterms:W3CDTF">2019-06-17T08:31:00Z</dcterms:modified>
</cp:coreProperties>
</file>